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E8664A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D42B9E5" wp14:editId="13E27696">
            <wp:extent cx="1390650" cy="1322813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14" cy="1326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8DA28" w14:textId="28BC4AB6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t xml:space="preserve">KLASA: </w:t>
      </w:r>
      <w:r w:rsidR="00933548">
        <w:rPr>
          <w:rFonts w:ascii="Times New Roman" w:hAnsi="Times New Roman" w:cs="Times New Roman"/>
          <w:sz w:val="24"/>
          <w:szCs w:val="24"/>
        </w:rPr>
        <w:t>245-01/24-01/1</w:t>
      </w:r>
    </w:p>
    <w:p w14:paraId="35C60FFE" w14:textId="026621BE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t xml:space="preserve">URBROJ: </w:t>
      </w:r>
      <w:r w:rsidR="00933548">
        <w:rPr>
          <w:rFonts w:ascii="Times New Roman" w:hAnsi="Times New Roman" w:cs="Times New Roman"/>
          <w:sz w:val="24"/>
          <w:szCs w:val="24"/>
        </w:rPr>
        <w:t>2182-9-24-1</w:t>
      </w:r>
    </w:p>
    <w:p w14:paraId="0A60467D" w14:textId="17B71EBB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t xml:space="preserve">Oklaj, </w:t>
      </w:r>
      <w:r w:rsidR="00933548">
        <w:rPr>
          <w:rFonts w:ascii="Times New Roman" w:hAnsi="Times New Roman" w:cs="Times New Roman"/>
          <w:sz w:val="24"/>
          <w:szCs w:val="24"/>
        </w:rPr>
        <w:t>18</w:t>
      </w:r>
      <w:r w:rsidRPr="00933548">
        <w:rPr>
          <w:rFonts w:ascii="Times New Roman" w:hAnsi="Times New Roman" w:cs="Times New Roman"/>
          <w:sz w:val="24"/>
          <w:szCs w:val="24"/>
        </w:rPr>
        <w:t xml:space="preserve">. </w:t>
      </w:r>
      <w:r w:rsidR="00933548">
        <w:rPr>
          <w:rFonts w:ascii="Times New Roman" w:hAnsi="Times New Roman" w:cs="Times New Roman"/>
          <w:sz w:val="24"/>
          <w:szCs w:val="24"/>
        </w:rPr>
        <w:t>prosinca</w:t>
      </w:r>
      <w:r w:rsidRPr="00933548">
        <w:rPr>
          <w:rFonts w:ascii="Times New Roman" w:hAnsi="Times New Roman" w:cs="Times New Roman"/>
          <w:sz w:val="24"/>
          <w:szCs w:val="24"/>
        </w:rPr>
        <w:t xml:space="preserve"> 202</w:t>
      </w:r>
      <w:r w:rsidR="00933548">
        <w:rPr>
          <w:rFonts w:ascii="Times New Roman" w:hAnsi="Times New Roman" w:cs="Times New Roman"/>
          <w:sz w:val="24"/>
          <w:szCs w:val="24"/>
        </w:rPr>
        <w:t>4</w:t>
      </w:r>
      <w:r w:rsidRPr="00933548">
        <w:rPr>
          <w:rFonts w:ascii="Times New Roman" w:hAnsi="Times New Roman" w:cs="Times New Roman"/>
          <w:sz w:val="24"/>
          <w:szCs w:val="24"/>
        </w:rPr>
        <w:t>. godine</w:t>
      </w:r>
    </w:p>
    <w:p w14:paraId="2A7CDA44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CE26AB" w14:textId="56B5D7B6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t>Na temelju članka 13. stavaka 4. i 5. Zakona o zaštiti od požara (NN 92/10 i 114/22) i članka 25. Statuta Općine Promina (Službeno glasilo Općine Promina 01/21 i 04/21), Općinsko vijeće Općine Promina, na svojoj</w:t>
      </w:r>
      <w:r w:rsidR="008E0343">
        <w:rPr>
          <w:rFonts w:ascii="Times New Roman" w:hAnsi="Times New Roman" w:cs="Times New Roman"/>
          <w:sz w:val="24"/>
          <w:szCs w:val="24"/>
        </w:rPr>
        <w:t xml:space="preserve"> </w:t>
      </w:r>
      <w:r w:rsidR="00933548">
        <w:rPr>
          <w:rFonts w:ascii="Times New Roman" w:hAnsi="Times New Roman" w:cs="Times New Roman"/>
          <w:sz w:val="24"/>
          <w:szCs w:val="24"/>
        </w:rPr>
        <w:t>22</w:t>
      </w:r>
      <w:r w:rsidRPr="00933548">
        <w:rPr>
          <w:rFonts w:ascii="Times New Roman" w:hAnsi="Times New Roman" w:cs="Times New Roman"/>
          <w:sz w:val="24"/>
          <w:szCs w:val="24"/>
        </w:rPr>
        <w:t xml:space="preserve">. sjednici, održanoj </w:t>
      </w:r>
      <w:r w:rsidR="00933548">
        <w:rPr>
          <w:rFonts w:ascii="Times New Roman" w:hAnsi="Times New Roman" w:cs="Times New Roman"/>
          <w:sz w:val="24"/>
          <w:szCs w:val="24"/>
        </w:rPr>
        <w:t>18</w:t>
      </w:r>
      <w:r w:rsidRPr="00933548">
        <w:rPr>
          <w:rFonts w:ascii="Times New Roman" w:hAnsi="Times New Roman" w:cs="Times New Roman"/>
          <w:sz w:val="24"/>
          <w:szCs w:val="24"/>
        </w:rPr>
        <w:t xml:space="preserve">. </w:t>
      </w:r>
      <w:r w:rsidR="00933548">
        <w:rPr>
          <w:rFonts w:ascii="Times New Roman" w:hAnsi="Times New Roman" w:cs="Times New Roman"/>
          <w:sz w:val="24"/>
          <w:szCs w:val="24"/>
        </w:rPr>
        <w:t>prosinca</w:t>
      </w:r>
      <w:r w:rsidRPr="00933548">
        <w:rPr>
          <w:rFonts w:ascii="Times New Roman" w:hAnsi="Times New Roman" w:cs="Times New Roman"/>
          <w:sz w:val="24"/>
          <w:szCs w:val="24"/>
        </w:rPr>
        <w:t xml:space="preserve"> 202</w:t>
      </w:r>
      <w:r w:rsidR="00933548">
        <w:rPr>
          <w:rFonts w:ascii="Times New Roman" w:hAnsi="Times New Roman" w:cs="Times New Roman"/>
          <w:sz w:val="24"/>
          <w:szCs w:val="24"/>
        </w:rPr>
        <w:t>4</w:t>
      </w:r>
      <w:r w:rsidRPr="00933548">
        <w:rPr>
          <w:rFonts w:ascii="Times New Roman" w:hAnsi="Times New Roman" w:cs="Times New Roman"/>
          <w:sz w:val="24"/>
          <w:szCs w:val="24"/>
        </w:rPr>
        <w:t>. godine, donosi</w:t>
      </w:r>
    </w:p>
    <w:p w14:paraId="09AE17EF" w14:textId="77777777" w:rsidR="00405027" w:rsidRPr="00933548" w:rsidRDefault="00405027" w:rsidP="0093354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6D8ECEF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3548">
        <w:rPr>
          <w:rFonts w:ascii="Times New Roman" w:hAnsi="Times New Roman" w:cs="Times New Roman"/>
          <w:b/>
          <w:bCs/>
          <w:sz w:val="24"/>
          <w:szCs w:val="24"/>
        </w:rPr>
        <w:t xml:space="preserve">PROVEDBENI PLAN </w:t>
      </w:r>
    </w:p>
    <w:p w14:paraId="7B06871B" w14:textId="5C070645" w:rsidR="00405027" w:rsidRPr="00933548" w:rsidRDefault="00405027" w:rsidP="0093354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3548">
        <w:rPr>
          <w:rFonts w:ascii="Times New Roman" w:hAnsi="Times New Roman" w:cs="Times New Roman"/>
          <w:b/>
          <w:bCs/>
          <w:sz w:val="24"/>
          <w:szCs w:val="24"/>
        </w:rPr>
        <w:t>UNAPREĐENJA ZAŠTITE OD POŽARA NA PODRUČJU OPĆINE PROMINA ZA 202</w:t>
      </w:r>
      <w:r w:rsidR="0093354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933548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1795C516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67B69496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Članak 1.</w:t>
      </w:r>
    </w:p>
    <w:p w14:paraId="626F3627" w14:textId="23DAEE7F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t>U cilju unapređenja zaštite od požara na području Općine Promina Općinsko vijeće Općine Promina donosi Provedbeni plan unapređenja zaštite od požara za područje Općine Promina za 202</w:t>
      </w:r>
      <w:r w:rsidR="00933548">
        <w:rPr>
          <w:rFonts w:ascii="Times New Roman" w:hAnsi="Times New Roman" w:cs="Times New Roman"/>
          <w:sz w:val="24"/>
          <w:szCs w:val="24"/>
        </w:rPr>
        <w:t>5</w:t>
      </w:r>
      <w:r w:rsidRPr="00933548">
        <w:rPr>
          <w:rFonts w:ascii="Times New Roman" w:hAnsi="Times New Roman" w:cs="Times New Roman"/>
          <w:sz w:val="24"/>
          <w:szCs w:val="24"/>
        </w:rPr>
        <w:t>. godinu (u daljnjem tekstu: Provedbeni plan).</w:t>
      </w:r>
    </w:p>
    <w:p w14:paraId="5F7D5314" w14:textId="77777777" w:rsidR="00405027" w:rsidRPr="00933548" w:rsidRDefault="00405027" w:rsidP="0093354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5E90918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Članak 2.</w:t>
      </w:r>
    </w:p>
    <w:p w14:paraId="380ECDF6" w14:textId="39B7095F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t>U cilju unapređenja zaštite od požara na području Općine Promina potrebno je u 202</w:t>
      </w:r>
      <w:r w:rsidR="00933548">
        <w:rPr>
          <w:rFonts w:ascii="Times New Roman" w:hAnsi="Times New Roman" w:cs="Times New Roman"/>
          <w:sz w:val="24"/>
          <w:szCs w:val="24"/>
        </w:rPr>
        <w:t>5</w:t>
      </w:r>
      <w:r w:rsidRPr="00933548">
        <w:rPr>
          <w:rFonts w:ascii="Times New Roman" w:hAnsi="Times New Roman" w:cs="Times New Roman"/>
          <w:sz w:val="24"/>
          <w:szCs w:val="24"/>
        </w:rPr>
        <w:t>. godini provesti sljedeće organizacijske, tehničke i urbanističke mjere:</w:t>
      </w:r>
    </w:p>
    <w:p w14:paraId="2B0033F4" w14:textId="77777777" w:rsidR="00405027" w:rsidRPr="00933548" w:rsidRDefault="00405027" w:rsidP="0093354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1D5EC76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33548">
        <w:rPr>
          <w:rFonts w:ascii="Times New Roman" w:hAnsi="Times New Roman" w:cs="Times New Roman"/>
          <w:b/>
          <w:bCs/>
          <w:sz w:val="24"/>
          <w:szCs w:val="24"/>
        </w:rPr>
        <w:t>1. Organizacijske mjere</w:t>
      </w:r>
    </w:p>
    <w:p w14:paraId="46DD3605" w14:textId="77777777" w:rsidR="00405027" w:rsidRPr="00933548" w:rsidRDefault="00405027" w:rsidP="00933548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33548">
        <w:rPr>
          <w:rFonts w:ascii="Times New Roman" w:hAnsi="Times New Roman" w:cs="Times New Roman"/>
          <w:b/>
          <w:bCs/>
          <w:sz w:val="24"/>
          <w:szCs w:val="24"/>
        </w:rPr>
        <w:t xml:space="preserve">1.1. </w:t>
      </w:r>
      <w:r w:rsidRPr="00933548">
        <w:rPr>
          <w:rFonts w:ascii="Times New Roman" w:hAnsi="Times New Roman" w:cs="Times New Roman"/>
          <w:b/>
          <w:sz w:val="24"/>
          <w:szCs w:val="24"/>
        </w:rPr>
        <w:t>Vatrogasne postrojbe</w:t>
      </w:r>
    </w:p>
    <w:p w14:paraId="2F6E3EC6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t>a) Izvršiti zdravstvene preglede vatrogasaca koji nisu zdravstveno pregledani te redovito izvršavati stručnu provjeru osposobljenosti vatrogasaca.</w:t>
      </w:r>
    </w:p>
    <w:p w14:paraId="336B0D6B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3548">
        <w:rPr>
          <w:rFonts w:ascii="Times New Roman" w:hAnsi="Times New Roman" w:cs="Times New Roman"/>
          <w:b/>
          <w:sz w:val="24"/>
          <w:szCs w:val="24"/>
          <w:u w:val="single"/>
        </w:rPr>
        <w:t>Izvršitelj zadatka: DVD Promina</w:t>
      </w:r>
    </w:p>
    <w:p w14:paraId="0E89C1D3" w14:textId="77777777" w:rsidR="008E0343" w:rsidRDefault="008E0343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7995525" w14:textId="768CB1B1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 xml:space="preserve">b) </w:t>
      </w:r>
      <w:r w:rsidRPr="00933548">
        <w:rPr>
          <w:rFonts w:ascii="Times New Roman" w:hAnsi="Times New Roman" w:cs="Times New Roman"/>
          <w:sz w:val="24"/>
          <w:szCs w:val="24"/>
        </w:rPr>
        <w:t>Tijekom razdoblja povećane opasnosti od izbijanja požara (ljetni period) potrebno je osigurati stalno vatrogasno dežurstvo.</w:t>
      </w:r>
    </w:p>
    <w:p w14:paraId="306442E9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3548">
        <w:rPr>
          <w:rFonts w:ascii="Times New Roman" w:hAnsi="Times New Roman" w:cs="Times New Roman"/>
          <w:b/>
          <w:sz w:val="24"/>
          <w:szCs w:val="24"/>
          <w:u w:val="single"/>
        </w:rPr>
        <w:t>Izvršitelj zadatka: DVD Promina</w:t>
      </w:r>
    </w:p>
    <w:p w14:paraId="1167AFA7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1CA4653" w14:textId="77777777" w:rsidR="00405027" w:rsidRPr="00933548" w:rsidRDefault="00405027" w:rsidP="0093354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3548">
        <w:rPr>
          <w:rFonts w:ascii="Times New Roman" w:hAnsi="Times New Roman" w:cs="Times New Roman"/>
          <w:b/>
          <w:bCs/>
          <w:sz w:val="24"/>
          <w:szCs w:val="24"/>
        </w:rPr>
        <w:t xml:space="preserve">1.2. </w:t>
      </w:r>
      <w:r w:rsidRPr="00933548">
        <w:rPr>
          <w:rFonts w:ascii="Times New Roman" w:hAnsi="Times New Roman" w:cs="Times New Roman"/>
          <w:b/>
          <w:sz w:val="24"/>
          <w:szCs w:val="24"/>
        </w:rPr>
        <w:t>Normativni ustroj zaštite od požara</w:t>
      </w:r>
    </w:p>
    <w:p w14:paraId="20C422E0" w14:textId="126B9E4D" w:rsidR="00405027" w:rsidRPr="00933548" w:rsidRDefault="008E0343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405027" w:rsidRPr="00933548">
        <w:rPr>
          <w:rFonts w:ascii="Times New Roman" w:hAnsi="Times New Roman" w:cs="Times New Roman"/>
          <w:sz w:val="24"/>
          <w:szCs w:val="24"/>
        </w:rPr>
        <w:t>) Uskladiti Plan motrenja, čuvanja i ophodnje otvorenog prostora</w:t>
      </w:r>
    </w:p>
    <w:p w14:paraId="3E1BA3A5" w14:textId="00FFD89D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3548">
        <w:rPr>
          <w:rFonts w:ascii="Times New Roman" w:hAnsi="Times New Roman" w:cs="Times New Roman"/>
          <w:b/>
          <w:sz w:val="24"/>
          <w:szCs w:val="24"/>
          <w:u w:val="single"/>
        </w:rPr>
        <w:t>Izvršitelj zadatka: DVD Promina</w:t>
      </w:r>
    </w:p>
    <w:p w14:paraId="6386FB00" w14:textId="77777777" w:rsidR="008E0343" w:rsidRDefault="008E0343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A8A1BD6" w14:textId="77777777" w:rsidR="008E0343" w:rsidRDefault="008E0343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298A723" w14:textId="77777777" w:rsidR="008E0343" w:rsidRDefault="008E0343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561BCB2" w14:textId="0F5A9F29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33548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Tehničke mjere</w:t>
      </w:r>
    </w:p>
    <w:p w14:paraId="5190C4A4" w14:textId="7917366F" w:rsidR="00405027" w:rsidRPr="00933548" w:rsidRDefault="00405027" w:rsidP="00933548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33548">
        <w:rPr>
          <w:rFonts w:ascii="Times New Roman" w:hAnsi="Times New Roman" w:cs="Times New Roman"/>
          <w:b/>
          <w:bCs/>
          <w:sz w:val="24"/>
          <w:szCs w:val="24"/>
        </w:rPr>
        <w:t xml:space="preserve">2.1. </w:t>
      </w:r>
      <w:r w:rsidRPr="00933548">
        <w:rPr>
          <w:rFonts w:ascii="Times New Roman" w:hAnsi="Times New Roman" w:cs="Times New Roman"/>
          <w:b/>
          <w:sz w:val="24"/>
          <w:szCs w:val="24"/>
        </w:rPr>
        <w:t>Vatrogasna oprema i tehnika</w:t>
      </w:r>
    </w:p>
    <w:p w14:paraId="39D4A876" w14:textId="2FF0F03B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t>a) Sukladno objektivnim fiskalnim mogućnostima, potrebno je u 202</w:t>
      </w:r>
      <w:r w:rsidR="006A7B41">
        <w:rPr>
          <w:rFonts w:ascii="Times New Roman" w:hAnsi="Times New Roman" w:cs="Times New Roman"/>
          <w:sz w:val="24"/>
          <w:szCs w:val="24"/>
        </w:rPr>
        <w:t>5</w:t>
      </w:r>
      <w:r w:rsidRPr="00933548">
        <w:rPr>
          <w:rFonts w:ascii="Times New Roman" w:hAnsi="Times New Roman" w:cs="Times New Roman"/>
          <w:sz w:val="24"/>
          <w:szCs w:val="24"/>
        </w:rPr>
        <w:t>. godini nabaviti i opremiti DVD Promina s opremom koja nedostaje prema Pravilniku o minimumu opreme i sredstava za rad određenih vatrogasnih postrojbi dobrovoljnih vatrogasnih društava (NN 91/02).</w:t>
      </w:r>
    </w:p>
    <w:p w14:paraId="2E4F8B63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3548">
        <w:rPr>
          <w:rFonts w:ascii="Times New Roman" w:hAnsi="Times New Roman" w:cs="Times New Roman"/>
          <w:b/>
          <w:sz w:val="24"/>
          <w:szCs w:val="24"/>
          <w:u w:val="single"/>
        </w:rPr>
        <w:t>Izvršitelj zadatka: DVD Promina, Općina Promina</w:t>
      </w:r>
    </w:p>
    <w:p w14:paraId="7815BCFD" w14:textId="77777777" w:rsidR="00933548" w:rsidRDefault="00933548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CA32A9C" w14:textId="2704A409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33548">
        <w:rPr>
          <w:rFonts w:ascii="Times New Roman" w:hAnsi="Times New Roman" w:cs="Times New Roman"/>
          <w:b/>
          <w:bCs/>
          <w:sz w:val="24"/>
          <w:szCs w:val="24"/>
        </w:rPr>
        <w:t>3. Urbanističke mjere</w:t>
      </w:r>
    </w:p>
    <w:p w14:paraId="5AA66DC0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a)</w:t>
      </w:r>
      <w:r w:rsidRPr="009335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33548">
        <w:rPr>
          <w:rFonts w:ascii="Times New Roman" w:hAnsi="Times New Roman" w:cs="Times New Roman"/>
          <w:sz w:val="24"/>
          <w:szCs w:val="24"/>
        </w:rPr>
        <w:t>U postupku donošenja prostorno‐planske dokumentacije (prvenstveno provedbene) ovisno o razini prostornih planova obavezno je primijeniti mjere zaštite od požara sukladno važećim propisima.</w:t>
      </w:r>
    </w:p>
    <w:p w14:paraId="3DCD38BD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3548">
        <w:rPr>
          <w:rFonts w:ascii="Times New Roman" w:hAnsi="Times New Roman" w:cs="Times New Roman"/>
          <w:b/>
          <w:sz w:val="24"/>
          <w:szCs w:val="24"/>
          <w:u w:val="single"/>
        </w:rPr>
        <w:t>Izvršitelj zadatka: Općina Promina</w:t>
      </w:r>
    </w:p>
    <w:p w14:paraId="6F0A3B2A" w14:textId="77777777" w:rsidR="008E0343" w:rsidRDefault="008E0343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068A46" w14:textId="4C0821EC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b)</w:t>
      </w:r>
      <w:r w:rsidRPr="009335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33548">
        <w:rPr>
          <w:rFonts w:ascii="Times New Roman" w:hAnsi="Times New Roman" w:cs="Times New Roman"/>
          <w:sz w:val="24"/>
          <w:szCs w:val="24"/>
        </w:rPr>
        <w:t>U naseljima sustavno poduzimati potrebne mjere kako bi prometnice i javne površine bile uvijek prohodne u svrhu nesmetane intervencije. U većim kompleksima pravnih osoba potrebno je osigurati stalnu prohodnost vatrogasnih pristupa i putova evakuacije.</w:t>
      </w:r>
    </w:p>
    <w:p w14:paraId="66F34A36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3548">
        <w:rPr>
          <w:rFonts w:ascii="Times New Roman" w:hAnsi="Times New Roman" w:cs="Times New Roman"/>
          <w:b/>
          <w:sz w:val="24"/>
          <w:szCs w:val="24"/>
          <w:u w:val="single"/>
        </w:rPr>
        <w:t>Izvršitelj zadatka: Općina Promina</w:t>
      </w:r>
    </w:p>
    <w:p w14:paraId="1E72EEF5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3A45F1B7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33548">
        <w:rPr>
          <w:rFonts w:ascii="Times New Roman" w:hAnsi="Times New Roman" w:cs="Times New Roman"/>
          <w:b/>
          <w:bCs/>
          <w:sz w:val="24"/>
          <w:szCs w:val="24"/>
        </w:rPr>
        <w:t>4. Organizacijske i administrativne mjere zaštite od požara</w:t>
      </w:r>
    </w:p>
    <w:p w14:paraId="2856C29D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 xml:space="preserve">a) </w:t>
      </w:r>
      <w:r w:rsidRPr="00933548">
        <w:rPr>
          <w:rFonts w:ascii="Times New Roman" w:hAnsi="Times New Roman" w:cs="Times New Roman"/>
          <w:sz w:val="24"/>
          <w:szCs w:val="24"/>
        </w:rPr>
        <w:t>Sukladno važećim propisima koji reguliraju zaštitu od požara na otvorenom prostoru, nužno je urediti okvire ponašanja na otvorenom prostoru, posebice u vrijeme povećane opasnosti od požara.</w:t>
      </w:r>
    </w:p>
    <w:p w14:paraId="2374BF4D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3548">
        <w:rPr>
          <w:rFonts w:ascii="Times New Roman" w:hAnsi="Times New Roman" w:cs="Times New Roman"/>
          <w:b/>
          <w:sz w:val="24"/>
          <w:szCs w:val="24"/>
          <w:u w:val="single"/>
        </w:rPr>
        <w:t>Izvršitelj zadatka: Općina Promina</w:t>
      </w:r>
    </w:p>
    <w:p w14:paraId="06718501" w14:textId="77777777" w:rsidR="008E0343" w:rsidRDefault="008E0343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A138EFD" w14:textId="097FC9E8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b)</w:t>
      </w:r>
      <w:r w:rsidRPr="009335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33548">
        <w:rPr>
          <w:rFonts w:ascii="Times New Roman" w:hAnsi="Times New Roman" w:cs="Times New Roman"/>
          <w:sz w:val="24"/>
          <w:szCs w:val="24"/>
        </w:rPr>
        <w:t>Bunari i ostale prirodne pričuve vode koje se mogu koristiti za gašenje požara na otvorenom prostoru moraju se redovito čistiti, a prilazni putovi za vatrogasna vozila održavati prohodnima.</w:t>
      </w:r>
    </w:p>
    <w:p w14:paraId="7B61375B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3548">
        <w:rPr>
          <w:rFonts w:ascii="Times New Roman" w:hAnsi="Times New Roman" w:cs="Times New Roman"/>
          <w:b/>
          <w:sz w:val="24"/>
          <w:szCs w:val="24"/>
          <w:u w:val="single"/>
        </w:rPr>
        <w:t>Izvršitelj zadatka: Općina Promina, DVD Promina</w:t>
      </w:r>
    </w:p>
    <w:p w14:paraId="5B9587C8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286E8E3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c)</w:t>
      </w:r>
      <w:r w:rsidRPr="009335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33548">
        <w:rPr>
          <w:rFonts w:ascii="Times New Roman" w:hAnsi="Times New Roman" w:cs="Times New Roman"/>
          <w:sz w:val="24"/>
          <w:szCs w:val="24"/>
        </w:rPr>
        <w:t>Obvezan je nadzor i skrb nad županijskim i lokalnim cestama te zemljišnim pojasom uz cestu. Zemljišni pojas uz ceste mora biti čist i pregledan kako zbog sigurnosti prometa tako i zbog sprečavanja nastajanja i širenja požara po njemu. Stoga je obavezno čišćenje zemljišnog pojasa uz ceste od lakozapaljivih tvari, odnosno onih tvari koje bi mogle izazvati požar ili omogućiti odnosno olakšati njegovo širenje.</w:t>
      </w:r>
    </w:p>
    <w:p w14:paraId="5CA10F26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3548">
        <w:rPr>
          <w:rFonts w:ascii="Times New Roman" w:hAnsi="Times New Roman" w:cs="Times New Roman"/>
          <w:b/>
          <w:sz w:val="24"/>
          <w:szCs w:val="24"/>
          <w:u w:val="single"/>
        </w:rPr>
        <w:t>Izvršitelj zadatka: Županijska uprava za ceste Šibensko-kninske županije, Općina Promina</w:t>
      </w:r>
    </w:p>
    <w:p w14:paraId="29CF17F9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</w:pPr>
    </w:p>
    <w:p w14:paraId="08D765E8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t>d) Koristeći sve oblike javnog priopćavanja (radio, televizija, tisak, plakati, letci i slično), sustavno i redovito obavještavati i upozoravati stanovništvo na potrebu provođenja preventivnih mjera zaštite od požara.</w:t>
      </w:r>
    </w:p>
    <w:p w14:paraId="4A6D1C78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3548">
        <w:rPr>
          <w:rFonts w:ascii="Times New Roman" w:hAnsi="Times New Roman" w:cs="Times New Roman"/>
          <w:b/>
          <w:sz w:val="24"/>
          <w:szCs w:val="24"/>
          <w:u w:val="single"/>
        </w:rPr>
        <w:t>Izvršitelj zadatka: Vatrogasna zajednica Šibensko-kninske županije, Općina Promina</w:t>
      </w:r>
    </w:p>
    <w:p w14:paraId="56EA015B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9727530" w14:textId="77777777" w:rsidR="008E0343" w:rsidRDefault="008E0343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A42F120" w14:textId="45A4AC4A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lastRenderedPageBreak/>
        <w:t>e) Nužno je propisati mjere za uređivanje i održavanje poljoprivrednih površina, živica i međa, poljskih putova i kanala sukladno važećim propisima.</w:t>
      </w:r>
    </w:p>
    <w:p w14:paraId="25293623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b/>
          <w:sz w:val="24"/>
          <w:szCs w:val="24"/>
          <w:u w:val="single"/>
        </w:rPr>
        <w:t>Izvršitelj zadatka: Općina Promina</w:t>
      </w:r>
    </w:p>
    <w:p w14:paraId="390EAA91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02B24BF4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Članak 3.</w:t>
      </w:r>
    </w:p>
    <w:p w14:paraId="0D1889DD" w14:textId="3EB51673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t>Sredstva za provedbu obveza Općine Promina koje proizlaze iz ovoga Provedbenog plana osigurat će se u proračunu Općine Promina za 202</w:t>
      </w:r>
      <w:r w:rsidR="006A7B41">
        <w:rPr>
          <w:rFonts w:ascii="Times New Roman" w:hAnsi="Times New Roman" w:cs="Times New Roman"/>
          <w:sz w:val="24"/>
          <w:szCs w:val="24"/>
        </w:rPr>
        <w:t>5</w:t>
      </w:r>
      <w:r w:rsidRPr="00933548">
        <w:rPr>
          <w:rFonts w:ascii="Times New Roman" w:hAnsi="Times New Roman" w:cs="Times New Roman"/>
          <w:sz w:val="24"/>
          <w:szCs w:val="24"/>
        </w:rPr>
        <w:t xml:space="preserve">. godinu. </w:t>
      </w:r>
    </w:p>
    <w:p w14:paraId="016D9BF0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6503F694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Članak 4.</w:t>
      </w:r>
    </w:p>
    <w:p w14:paraId="641789BF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t>Općinsko vijeće Općine Promina jednom godišnje razmatra Izvješće o stanju provedbe Provedbenog plana.</w:t>
      </w:r>
    </w:p>
    <w:p w14:paraId="413541BF" w14:textId="77777777" w:rsidR="006A7B41" w:rsidRDefault="006A7B41" w:rsidP="0093354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60C5E11" w14:textId="442B0395" w:rsidR="00405027" w:rsidRPr="00933548" w:rsidRDefault="00405027" w:rsidP="0093354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Članak 5.</w:t>
      </w:r>
    </w:p>
    <w:p w14:paraId="5381B1C7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sz w:val="24"/>
          <w:szCs w:val="24"/>
        </w:rPr>
        <w:t>Ovaj Provedbeni plan stupa na snagu osmog dana od dana objave u Službenom glasilu Općine Promina.</w:t>
      </w:r>
    </w:p>
    <w:p w14:paraId="318E0605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3089C8C8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OPĆINA PROMINA</w:t>
      </w:r>
    </w:p>
    <w:p w14:paraId="30E867C4" w14:textId="77777777" w:rsidR="00405027" w:rsidRPr="00933548" w:rsidRDefault="00405027" w:rsidP="0093354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  <w:highlight w:val="yellow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OPĆINSKO VIJEĆE</w:t>
      </w:r>
    </w:p>
    <w:p w14:paraId="5EE18C23" w14:textId="77777777" w:rsidR="00405027" w:rsidRPr="00933548" w:rsidRDefault="00405027" w:rsidP="009335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DCA14ED" w14:textId="77777777" w:rsidR="00405027" w:rsidRPr="00933548" w:rsidRDefault="00405027" w:rsidP="00933548">
      <w:pPr>
        <w:autoSpaceDE w:val="0"/>
        <w:autoSpaceDN w:val="0"/>
        <w:adjustRightInd w:val="0"/>
        <w:spacing w:after="0"/>
        <w:ind w:left="7080" w:firstLine="708"/>
        <w:rPr>
          <w:rFonts w:ascii="Times New Roman" w:hAnsi="Times New Roman" w:cs="Times New Roman"/>
          <w:bCs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Predsjednica</w:t>
      </w:r>
    </w:p>
    <w:p w14:paraId="1C918564" w14:textId="77777777" w:rsidR="00405027" w:rsidRPr="00933548" w:rsidRDefault="00405027" w:rsidP="00933548">
      <w:pPr>
        <w:autoSpaceDE w:val="0"/>
        <w:autoSpaceDN w:val="0"/>
        <w:adjustRightInd w:val="0"/>
        <w:spacing w:after="0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933548">
        <w:rPr>
          <w:rFonts w:ascii="Times New Roman" w:hAnsi="Times New Roman" w:cs="Times New Roman"/>
          <w:bCs/>
          <w:sz w:val="24"/>
          <w:szCs w:val="24"/>
        </w:rPr>
        <w:t>Davorka Bronić</w:t>
      </w:r>
    </w:p>
    <w:p w14:paraId="15B71723" w14:textId="77777777" w:rsidR="0080162E" w:rsidRPr="00933548" w:rsidRDefault="0080162E" w:rsidP="00933548">
      <w:pPr>
        <w:rPr>
          <w:rFonts w:ascii="Times New Roman" w:hAnsi="Times New Roman" w:cs="Times New Roman"/>
          <w:sz w:val="24"/>
          <w:szCs w:val="24"/>
        </w:rPr>
      </w:pPr>
    </w:p>
    <w:sectPr w:rsidR="0080162E" w:rsidRPr="009335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027"/>
    <w:rsid w:val="001D5071"/>
    <w:rsid w:val="00405027"/>
    <w:rsid w:val="006A7B41"/>
    <w:rsid w:val="0080162E"/>
    <w:rsid w:val="008E0343"/>
    <w:rsid w:val="00933548"/>
    <w:rsid w:val="00BD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AE70B"/>
  <w15:chartTrackingRefBased/>
  <w15:docId w15:val="{6A7355CE-4FA3-42DC-911E-CA241ACC0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027"/>
    <w:pPr>
      <w:spacing w:after="200" w:line="276" w:lineRule="auto"/>
    </w:pPr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633</Words>
  <Characters>3613</Characters>
  <Application>Microsoft Office Word</Application>
  <DocSecurity>0</DocSecurity>
  <Lines>30</Lines>
  <Paragraphs>8</Paragraphs>
  <ScaleCrop>false</ScaleCrop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4</cp:revision>
  <dcterms:created xsi:type="dcterms:W3CDTF">2024-12-04T12:50:00Z</dcterms:created>
  <dcterms:modified xsi:type="dcterms:W3CDTF">2024-12-09T13:40:00Z</dcterms:modified>
</cp:coreProperties>
</file>